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8C70" w14:textId="77777777" w:rsidR="00E44E2A" w:rsidRPr="00280E02" w:rsidRDefault="00280E02" w:rsidP="00280E02">
      <w:pPr>
        <w:pStyle w:val="Title"/>
        <w:rPr>
          <w:bdr w:val="none" w:sz="0" w:space="0" w:color="auto" w:frame="1"/>
        </w:rPr>
      </w:pPr>
      <w:bookmarkStart w:id="0" w:name="_GoBack"/>
      <w:bookmarkEnd w:id="0"/>
      <w:r>
        <w:rPr>
          <w:bdr w:val="none" w:sz="0" w:space="0" w:color="auto" w:frame="1"/>
        </w:rPr>
        <w:t>MILITARY TRANSITION AND YOUR PART IN IT</w:t>
      </w:r>
    </w:p>
    <w:p w14:paraId="2C578905" w14:textId="77777777" w:rsidR="00E44E2A" w:rsidRPr="00280E02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</w:p>
    <w:p w14:paraId="3530409C" w14:textId="1BE61496" w:rsidR="00E44E2A" w:rsidRPr="00280E02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Transitioning roles – either in or out</w:t>
      </w:r>
      <w:r w:rsid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of the </w:t>
      </w:r>
      <w:r w:rsidR="00B648AC">
        <w:rPr>
          <w:rFonts w:asciiTheme="majorHAnsi" w:hAnsiTheme="majorHAnsi"/>
          <w:bCs/>
          <w:color w:val="000000"/>
          <w:bdr w:val="none" w:sz="0" w:space="0" w:color="auto" w:frame="1"/>
        </w:rPr>
        <w:t>Army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– is not easy to do well. One difficulty in transitioning </w:t>
      </w:r>
      <w:r w:rsidR="00280E02">
        <w:rPr>
          <w:rFonts w:asciiTheme="majorHAnsi" w:hAnsiTheme="majorHAnsi"/>
          <w:bCs/>
          <w:color w:val="000000"/>
          <w:bdr w:val="none" w:sz="0" w:space="0" w:color="auto" w:frame="1"/>
        </w:rPr>
        <w:t>out from a military career can be self-image</w:t>
      </w:r>
      <w:r w:rsidR="00763680">
        <w:rPr>
          <w:rFonts w:asciiTheme="majorHAnsi" w:hAnsiTheme="majorHAnsi"/>
          <w:bCs/>
          <w:color w:val="000000"/>
          <w:bdr w:val="none" w:sz="0" w:space="0" w:color="auto" w:frame="1"/>
        </w:rPr>
        <w:t>,</w:t>
      </w:r>
      <w:r w:rsid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as it is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hard to let go. There are some notable examples in the commercial world, people who have said that they would leave </w:t>
      </w:r>
      <w:r w:rsidR="00763680">
        <w:rPr>
          <w:rFonts w:asciiTheme="majorHAnsi" w:hAnsiTheme="majorHAnsi"/>
          <w:bCs/>
          <w:color w:val="000000"/>
          <w:bdr w:val="none" w:sz="0" w:space="0" w:color="auto" w:frame="1"/>
        </w:rPr>
        <w:t xml:space="preserve">their careers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and t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hen change their minds</w:t>
      </w:r>
      <w:r w:rsid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(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Steve Jobs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for example</w:t>
      </w:r>
      <w:r w:rsidR="00280E02">
        <w:rPr>
          <w:rFonts w:asciiTheme="majorHAnsi" w:hAnsiTheme="majorHAnsi"/>
          <w:bCs/>
          <w:color w:val="000000"/>
          <w:bdr w:val="none" w:sz="0" w:space="0" w:color="auto" w:frame="1"/>
        </w:rPr>
        <w:t>) but many others don’t find it so easy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.</w:t>
      </w:r>
    </w:p>
    <w:p w14:paraId="172B7891" w14:textId="77777777" w:rsidR="00E44E2A" w:rsidRPr="00280E02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</w:p>
    <w:p w14:paraId="79BD089F" w14:textId="25BD31CA" w:rsidR="00E44E2A" w:rsidRPr="00280E02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Whether because of ego or lack of preparation, or a combination of both, Veterans need to overcome their mental blocks</w:t>
      </w:r>
      <w:r w:rsidR="00F74E46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get into transitional thinking mode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. By getting </w:t>
      </w:r>
      <w:r w:rsidR="00F74E46">
        <w:rPr>
          <w:rFonts w:asciiTheme="majorHAnsi" w:hAnsiTheme="majorHAnsi"/>
          <w:bCs/>
          <w:color w:val="000000"/>
          <w:bdr w:val="none" w:sz="0" w:space="0" w:color="auto" w:frame="1"/>
        </w:rPr>
        <w:t xml:space="preserve">ready for leaving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far in </w:t>
      </w:r>
      <w:r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advance</w:t>
      </w:r>
      <w:r w:rsid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,</w:t>
      </w:r>
      <w:r w:rsidR="00F74E46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you will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pave the way for future s</w:t>
      </w:r>
      <w:r w:rsidR="00696FA3" w:rsidRPr="00280E02">
        <w:rPr>
          <w:rFonts w:asciiTheme="majorHAnsi" w:hAnsiTheme="majorHAnsi"/>
          <w:bCs/>
          <w:color w:val="000000"/>
          <w:bdr w:val="none" w:sz="0" w:space="0" w:color="auto" w:frame="1"/>
        </w:rPr>
        <w:t>uccess</w:t>
      </w:r>
      <w:r w:rsidR="00F74E46">
        <w:rPr>
          <w:rFonts w:asciiTheme="majorHAnsi" w:hAnsiTheme="majorHAnsi"/>
          <w:bCs/>
          <w:color w:val="000000"/>
          <w:bdr w:val="none" w:sz="0" w:space="0" w:color="auto" w:frame="1"/>
        </w:rPr>
        <w:t xml:space="preserve">. 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If as a V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eteran</w:t>
      </w:r>
      <w:r w:rsidR="00B648AC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Tiger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you are not going to hang</w:t>
      </w:r>
      <w:r w:rsidR="00BD6AC4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your boots up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but go on for a future career</w:t>
      </w:r>
      <w:r w:rsidR="00BD6AC4">
        <w:rPr>
          <w:rFonts w:asciiTheme="majorHAnsi" w:hAnsiTheme="majorHAnsi"/>
          <w:bCs/>
          <w:color w:val="000000"/>
          <w:bdr w:val="none" w:sz="0" w:space="0" w:color="auto" w:frame="1"/>
        </w:rPr>
        <w:t>, then</w:t>
      </w:r>
      <w:r w:rsidR="00E93C7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the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transition </w:t>
      </w:r>
      <w:r w:rsidR="00BD6AC4">
        <w:rPr>
          <w:rFonts w:asciiTheme="majorHAnsi" w:hAnsiTheme="majorHAnsi"/>
          <w:bCs/>
          <w:color w:val="000000"/>
          <w:bdr w:val="none" w:sz="0" w:space="0" w:color="auto" w:frame="1"/>
        </w:rPr>
        <w:t xml:space="preserve">planning will become even more </w:t>
      </w:r>
      <w:r w:rsidR="00BD6AC4"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important</w:t>
      </w:r>
      <w:r w:rsidR="00BD6AC4">
        <w:rPr>
          <w:rFonts w:asciiTheme="majorHAnsi" w:hAnsiTheme="majorHAnsi"/>
          <w:bCs/>
          <w:color w:val="000000"/>
          <w:bdr w:val="none" w:sz="0" w:space="0" w:color="auto" w:frame="1"/>
        </w:rPr>
        <w:t>.</w:t>
      </w:r>
    </w:p>
    <w:p w14:paraId="6400B392" w14:textId="77777777" w:rsidR="00E44E2A" w:rsidRPr="00280E02" w:rsidRDefault="00E44E2A" w:rsidP="00BD6AC4">
      <w:pPr>
        <w:pStyle w:val="Heading1"/>
        <w:rPr>
          <w:bdr w:val="none" w:sz="0" w:space="0" w:color="auto" w:frame="1"/>
        </w:rPr>
      </w:pPr>
      <w:r w:rsidRPr="00280E02">
        <w:rPr>
          <w:bdr w:val="none" w:sz="0" w:space="0" w:color="auto" w:frame="1"/>
        </w:rPr>
        <w:t xml:space="preserve">Companies who </w:t>
      </w:r>
      <w:r w:rsidR="00514317">
        <w:rPr>
          <w:bdr w:val="none" w:sz="0" w:space="0" w:color="auto" w:frame="1"/>
        </w:rPr>
        <w:t>are forward-thinking</w:t>
      </w:r>
    </w:p>
    <w:p w14:paraId="09F5D2F7" w14:textId="573E1AA0" w:rsidR="001C1AC2" w:rsidRPr="00280E02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Veterans come with 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the authority of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leadership experience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readily take on new responsibilities. </w:t>
      </w:r>
      <w:r w:rsidR="00326567" w:rsidRPr="00280E02">
        <w:rPr>
          <w:rFonts w:asciiTheme="majorHAnsi" w:hAnsiTheme="majorHAnsi"/>
          <w:bCs/>
          <w:color w:val="000000"/>
          <w:bdr w:val="none" w:sz="0" w:space="0" w:color="auto" w:frame="1"/>
        </w:rPr>
        <w:t>In your job searches try and t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arget </w:t>
      </w:r>
      <w:r w:rsidR="00E82C36"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forward</w:t>
      </w:r>
      <w:r w:rsid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-</w:t>
      </w:r>
      <w:r w:rsidR="00E82C36"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thinking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companies who are looking </w:t>
      </w:r>
      <w:r w:rsidR="007804CF"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for people who are capable of taking</w:t>
      </w:r>
      <w:r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 xml:space="preserve"> on more, not who </w:t>
      </w:r>
      <w:r w:rsidR="000573CC"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are just perfect for the advertised</w:t>
      </w:r>
      <w:r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 xml:space="preserve"> role.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Consider the traits you need for such </w:t>
      </w:r>
      <w:r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roles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such as initiative, strategic thinking, or advanced communications skills</w:t>
      </w:r>
      <w:r w:rsidR="00192377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as 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Veterans come with these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. </w:t>
      </w:r>
      <w:r w:rsidR="00EE1010" w:rsidRPr="00280E02">
        <w:rPr>
          <w:rFonts w:asciiTheme="majorHAnsi" w:hAnsiTheme="majorHAnsi"/>
          <w:bCs/>
          <w:color w:val="000000"/>
          <w:bdr w:val="none" w:sz="0" w:space="0" w:color="auto" w:frame="1"/>
        </w:rPr>
        <w:t>They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are </w:t>
      </w:r>
      <w:r w:rsidR="00E93C7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soft skills that apply to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any position, but a Veteran can </w:t>
      </w:r>
      <w:r w:rsidR="00763680">
        <w:rPr>
          <w:rFonts w:asciiTheme="majorHAnsi" w:hAnsiTheme="majorHAnsi"/>
          <w:bCs/>
          <w:color w:val="000000"/>
          <w:bdr w:val="none" w:sz="0" w:space="0" w:color="auto" w:frame="1"/>
        </w:rPr>
        <w:t xml:space="preserve">often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readily demonstrate these </w:t>
      </w:r>
      <w:r w:rsidR="00EE1010"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and the ability</w:t>
      </w:r>
      <w:r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 xml:space="preserve"> to take on more responsibility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than what the role requires.</w:t>
      </w:r>
    </w:p>
    <w:p w14:paraId="36AB08ED" w14:textId="77777777" w:rsidR="00E44E2A" w:rsidRPr="00280E02" w:rsidRDefault="006B6E25" w:rsidP="00514317">
      <w:pPr>
        <w:pStyle w:val="Heading1"/>
        <w:rPr>
          <w:bdr w:val="none" w:sz="0" w:space="0" w:color="auto" w:frame="1"/>
        </w:rPr>
      </w:pPr>
      <w:r w:rsidRPr="00280E02">
        <w:rPr>
          <w:bdr w:val="none" w:sz="0" w:space="0" w:color="auto" w:frame="1"/>
        </w:rPr>
        <w:t xml:space="preserve">Search for Employers who will offer </w:t>
      </w:r>
      <w:r w:rsidR="00E93C76" w:rsidRPr="00280E02">
        <w:rPr>
          <w:bdr w:val="none" w:sz="0" w:space="0" w:color="auto" w:frame="1"/>
        </w:rPr>
        <w:t>to mentor</w:t>
      </w:r>
    </w:p>
    <w:p w14:paraId="5A82329B" w14:textId="28058482" w:rsidR="008B0F81" w:rsidRPr="00280E02" w:rsidRDefault="006B6E25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Keep your ego under control</w:t>
      </w:r>
      <w:r w:rsidR="00192377">
        <w:rPr>
          <w:rFonts w:asciiTheme="majorHAnsi" w:hAnsiTheme="majorHAnsi"/>
          <w:bCs/>
          <w:color w:val="000000"/>
          <w:bdr w:val="none" w:sz="0" w:space="0" w:color="auto" w:frame="1"/>
        </w:rPr>
        <w:t>, there is still a lot to learn</w:t>
      </w:r>
      <w:r w:rsidR="00692F8D">
        <w:rPr>
          <w:rFonts w:asciiTheme="majorHAnsi" w:hAnsiTheme="majorHAnsi"/>
          <w:bCs/>
          <w:color w:val="000000"/>
          <w:bdr w:val="none" w:sz="0" w:space="0" w:color="auto" w:frame="1"/>
        </w:rPr>
        <w:t>,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and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commercial awareness is not something that you wil</w:t>
      </w:r>
      <w:r w:rsidR="00763680">
        <w:rPr>
          <w:rFonts w:asciiTheme="majorHAnsi" w:hAnsiTheme="majorHAnsi"/>
          <w:bCs/>
          <w:color w:val="000000"/>
          <w:bdr w:val="none" w:sz="0" w:space="0" w:color="auto" w:frame="1"/>
        </w:rPr>
        <w:t xml:space="preserve">l leave the Armed Forces </w:t>
      </w:r>
      <w:r w:rsidR="00763680"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with</w:t>
      </w:r>
      <w:r w:rsidR="00763680">
        <w:rPr>
          <w:rFonts w:asciiTheme="majorHAnsi" w:hAnsiTheme="majorHAnsi"/>
          <w:bCs/>
          <w:color w:val="000000"/>
          <w:bdr w:val="none" w:sz="0" w:space="0" w:color="auto" w:frame="1"/>
        </w:rPr>
        <w:t>. If you can get one, w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ork closely with you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r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mentor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over an extended period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</w:t>
      </w:r>
      <w:r w:rsidR="00E93C7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absorb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all </w:t>
      </w:r>
      <w:r w:rsidR="00192377">
        <w:rPr>
          <w:rFonts w:asciiTheme="majorHAnsi" w:hAnsiTheme="majorHAnsi"/>
          <w:bCs/>
          <w:color w:val="000000"/>
          <w:bdr w:val="none" w:sz="0" w:space="0" w:color="auto" w:frame="1"/>
        </w:rPr>
        <w:t xml:space="preserve">on offer </w:t>
      </w:r>
      <w:r w:rsidR="00E93C76"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to</w:t>
      </w:r>
      <w:r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 xml:space="preserve"> carry you further up the career ladder</w:t>
      </w:r>
      <w:r w:rsidR="00E44E2A" w:rsidRPr="00280E02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.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Form strate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gic relationships with employers, directors, managers, especially the </w:t>
      </w:r>
      <w:r w:rsidR="00192377">
        <w:rPr>
          <w:rFonts w:asciiTheme="majorHAnsi" w:hAnsiTheme="majorHAnsi"/>
          <w:bCs/>
          <w:color w:val="000000"/>
          <w:bdr w:val="none" w:sz="0" w:space="0" w:color="auto" w:frame="1"/>
        </w:rPr>
        <w:t>people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who provide the support, they are the engine room 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and memory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of any company.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Find op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portunities to have them share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their skills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knowledge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with you.</w:t>
      </w:r>
    </w:p>
    <w:p w14:paraId="4FDC3B3A" w14:textId="77777777" w:rsidR="00E44E2A" w:rsidRPr="00280E02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</w:p>
    <w:p w14:paraId="4ED8EE85" w14:textId="1CE740E4" w:rsidR="001C1AC2" w:rsidRPr="00280E02" w:rsidRDefault="006B6E25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If you are looking to succeed</w:t>
      </w:r>
      <w:r w:rsidR="00D6251C" w:rsidRPr="00280E02">
        <w:rPr>
          <w:rFonts w:asciiTheme="majorHAnsi" w:hAnsiTheme="majorHAnsi"/>
          <w:bCs/>
          <w:color w:val="000000"/>
          <w:bdr w:val="none" w:sz="0" w:space="0" w:color="auto" w:frame="1"/>
        </w:rPr>
        <w:t>, be promoted</w:t>
      </w:r>
      <w:r w:rsidR="00692F8D">
        <w:rPr>
          <w:rFonts w:asciiTheme="majorHAnsi" w:hAnsiTheme="majorHAnsi"/>
          <w:bCs/>
          <w:color w:val="000000"/>
          <w:bdr w:val="none" w:sz="0" w:space="0" w:color="auto" w:frame="1"/>
        </w:rPr>
        <w:t>,</w:t>
      </w:r>
      <w:r w:rsidR="00D6251C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="00D6251C"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and</w:t>
      </w:r>
      <w:r w:rsidR="00D6251C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transition into a new role</w:t>
      </w:r>
      <w:r w:rsidR="00192377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remember that </w:t>
      </w:r>
      <w:r w:rsidR="007A512E" w:rsidRPr="00280E02">
        <w:rPr>
          <w:rFonts w:asciiTheme="majorHAnsi" w:hAnsiTheme="majorHAnsi"/>
          <w:bCs/>
          <w:color w:val="000000"/>
          <w:bdr w:val="none" w:sz="0" w:space="0" w:color="auto" w:frame="1"/>
        </w:rPr>
        <w:t>no successor ever fits perfectly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</w:t>
      </w:r>
      <w:r w:rsidR="007A512E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is 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>never fully prep</w:t>
      </w:r>
      <w:r w:rsidR="00F06B69" w:rsidRPr="00280E02">
        <w:rPr>
          <w:rFonts w:asciiTheme="majorHAnsi" w:hAnsiTheme="majorHAnsi"/>
          <w:bCs/>
          <w:color w:val="000000"/>
          <w:bdr w:val="none" w:sz="0" w:space="0" w:color="auto" w:frame="1"/>
        </w:rPr>
        <w:t>ared. It i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s about when you are ready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>,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only you can do that through </w:t>
      </w:r>
      <w:r w:rsidR="00F06B69" w:rsidRPr="00280E02">
        <w:rPr>
          <w:rFonts w:asciiTheme="majorHAnsi" w:hAnsiTheme="majorHAnsi"/>
          <w:bCs/>
          <w:color w:val="000000"/>
          <w:bdr w:val="none" w:sz="0" w:space="0" w:color="auto" w:frame="1"/>
        </w:rPr>
        <w:t>vocational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education</w:t>
      </w:r>
      <w:r w:rsidR="007A512E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on the job mentoring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. If the Directors see that you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are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prepared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available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>, then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 new transition will take place as you the Veteran promotes 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and transits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into a new role.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It </w:t>
      </w:r>
      <w:r w:rsidR="00AB1B61" w:rsidRPr="00280E02">
        <w:rPr>
          <w:rFonts w:asciiTheme="majorHAnsi" w:hAnsiTheme="majorHAnsi"/>
          <w:bCs/>
          <w:color w:val="000000"/>
          <w:bdr w:val="none" w:sz="0" w:space="0" w:color="auto" w:frame="1"/>
        </w:rPr>
        <w:t>is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also about the incu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m</w:t>
      </w:r>
      <w:r w:rsidR="00D6251C" w:rsidRPr="00280E02">
        <w:rPr>
          <w:rFonts w:asciiTheme="majorHAnsi" w:hAnsiTheme="majorHAnsi"/>
          <w:bCs/>
          <w:color w:val="000000"/>
          <w:bdr w:val="none" w:sz="0" w:space="0" w:color="auto" w:frame="1"/>
        </w:rPr>
        <w:t>bent being ready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and willing to handover</w:t>
      </w:r>
      <w:r w:rsidR="00AB1B61" w:rsidRPr="00280E02">
        <w:rPr>
          <w:rFonts w:asciiTheme="majorHAnsi" w:hAnsiTheme="majorHAnsi"/>
          <w:bCs/>
          <w:color w:val="000000"/>
          <w:bdr w:val="none" w:sz="0" w:space="0" w:color="auto" w:frame="1"/>
        </w:rPr>
        <w:t>. Sometimes this</w:t>
      </w:r>
      <w:r w:rsidR="00D6251C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can be a </w:t>
      </w:r>
      <w:r w:rsidR="00D6251C" w:rsidRP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compl</w:t>
      </w:r>
      <w:r w:rsid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icated</w:t>
      </w:r>
      <w:r w:rsidR="00D6251C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manoeuvre</w:t>
      </w:r>
      <w:r w:rsidR="00E44E2A" w:rsidRPr="00280E02">
        <w:rPr>
          <w:rFonts w:asciiTheme="majorHAnsi" w:hAnsiTheme="majorHAnsi"/>
          <w:bCs/>
          <w:color w:val="000000"/>
          <w:bdr w:val="none" w:sz="0" w:space="0" w:color="auto" w:frame="1"/>
        </w:rPr>
        <w:t>.</w:t>
      </w:r>
    </w:p>
    <w:p w14:paraId="734344F9" w14:textId="77777777" w:rsidR="00E44E2A" w:rsidRPr="00280E02" w:rsidRDefault="004959C8" w:rsidP="00514317">
      <w:pPr>
        <w:pStyle w:val="Heading1"/>
        <w:rPr>
          <w:bdr w:val="none" w:sz="0" w:space="0" w:color="auto" w:frame="1"/>
        </w:rPr>
      </w:pPr>
      <w:r w:rsidRPr="00280E02">
        <w:rPr>
          <w:bdr w:val="none" w:sz="0" w:space="0" w:color="auto" w:frame="1"/>
        </w:rPr>
        <w:lastRenderedPageBreak/>
        <w:t>Step</w:t>
      </w:r>
      <w:r w:rsidR="00E82C36" w:rsidRPr="00280E02">
        <w:rPr>
          <w:bdr w:val="none" w:sz="0" w:space="0" w:color="auto" w:frame="1"/>
        </w:rPr>
        <w:t xml:space="preserve"> up to</w:t>
      </w:r>
      <w:r w:rsidR="00E44E2A" w:rsidRPr="00280E02">
        <w:rPr>
          <w:bdr w:val="none" w:sz="0" w:space="0" w:color="auto" w:frame="1"/>
        </w:rPr>
        <w:t xml:space="preserve"> </w:t>
      </w:r>
      <w:r w:rsidRPr="00280E02">
        <w:rPr>
          <w:bdr w:val="none" w:sz="0" w:space="0" w:color="auto" w:frame="1"/>
        </w:rPr>
        <w:t xml:space="preserve">the </w:t>
      </w:r>
      <w:r w:rsidR="00E44E2A" w:rsidRPr="00280E02">
        <w:rPr>
          <w:bdr w:val="none" w:sz="0" w:space="0" w:color="auto" w:frame="1"/>
        </w:rPr>
        <w:t>challenge</w:t>
      </w:r>
      <w:r w:rsidR="00C83313">
        <w:rPr>
          <w:bdr w:val="none" w:sz="0" w:space="0" w:color="auto" w:frame="1"/>
        </w:rPr>
        <w:t xml:space="preserve"> and be a contender</w:t>
      </w:r>
    </w:p>
    <w:p w14:paraId="76B9EA6E" w14:textId="153E9839" w:rsidR="001C1AC2" w:rsidRPr="00514317" w:rsidRDefault="00E44E2A" w:rsidP="004B7FD6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ajorHAnsi" w:hAnsiTheme="majorHAnsi"/>
          <w:bCs/>
          <w:color w:val="000000"/>
          <w:bdr w:val="none" w:sz="0" w:space="0" w:color="auto" w:frame="1"/>
        </w:rPr>
      </w:pP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As 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a Veteran, you </w:t>
      </w:r>
      <w:r w:rsidR="00B648AC">
        <w:rPr>
          <w:rFonts w:asciiTheme="majorHAnsi" w:hAnsiTheme="majorHAnsi"/>
          <w:bCs/>
          <w:color w:val="000000"/>
          <w:bdr w:val="none" w:sz="0" w:space="0" w:color="auto" w:frame="1"/>
        </w:rPr>
        <w:t>will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find that a company mission lacks the purpose of those missions you undertook </w:t>
      </w:r>
      <w:r w:rsidR="00B648AC">
        <w:rPr>
          <w:rFonts w:asciiTheme="majorHAnsi" w:hAnsiTheme="majorHAnsi"/>
          <w:bCs/>
          <w:color w:val="000000"/>
          <w:bdr w:val="none" w:sz="0" w:space="0" w:color="auto" w:frame="1"/>
        </w:rPr>
        <w:t>on operations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. It is </w:t>
      </w:r>
      <w:r w:rsidR="00692F8D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essential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that you accept and align quickly with the company mission and culture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>.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>Demonstrate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that you share their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vision.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Be explicit that you do not expect to stay in the role forever, and that you enjoy responsibility, challenges, and relish the opportunity to 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>lead,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contribute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, and grow </w:t>
      </w:r>
      <w:r w:rsidR="004B7FD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with </w:t>
      </w:r>
      <w:r w:rsidR="00616B32" w:rsidRPr="00280E02">
        <w:rPr>
          <w:rFonts w:asciiTheme="majorHAnsi" w:hAnsiTheme="majorHAnsi"/>
          <w:bCs/>
          <w:color w:val="000000"/>
          <w:bdr w:val="none" w:sz="0" w:space="0" w:color="auto" w:frame="1"/>
        </w:rPr>
        <w:t>the company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. Remember that you come with the experience of transition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from the Arm</w:t>
      </w:r>
      <w:r w:rsidR="00B648AC">
        <w:rPr>
          <w:rFonts w:asciiTheme="majorHAnsi" w:hAnsiTheme="majorHAnsi"/>
          <w:bCs/>
          <w:color w:val="000000"/>
          <w:bdr w:val="none" w:sz="0" w:space="0" w:color="auto" w:frame="1"/>
        </w:rPr>
        <w:t>y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, and </w:t>
      </w:r>
      <w:r w:rsidR="00AC69D2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after 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that moving to another role is not going to be too much of a trial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.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Also, that promotion from within is far more cost effective for a company, </w:t>
      </w:r>
      <w:r w:rsidR="00E82C36" w:rsidRPr="003C67FE">
        <w:rPr>
          <w:rFonts w:asciiTheme="majorHAnsi" w:hAnsiTheme="majorHAnsi"/>
          <w:bCs/>
          <w:noProof/>
          <w:color w:val="000000"/>
          <w:bdr w:val="none" w:sz="0" w:space="0" w:color="auto" w:frame="1"/>
        </w:rPr>
        <w:t>especially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if they have been investing time in mentoring you. A smart Managing Director should always have succession planning in their head, as a Veteran you should endeavour to make yourself a name at the forefront of that planning, even to the extent of being 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>consider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ed a contender for their</w:t>
      </w:r>
      <w:r w:rsidRPr="00280E02">
        <w:rPr>
          <w:rFonts w:asciiTheme="majorHAnsi" w:hAnsiTheme="majorHAnsi"/>
          <w:bCs/>
          <w:color w:val="000000"/>
          <w:bdr w:val="none" w:sz="0" w:space="0" w:color="auto" w:frame="1"/>
        </w:rPr>
        <w:t xml:space="preserve"> job in the future</w:t>
      </w:r>
      <w:r w:rsidR="00E82C36" w:rsidRPr="00280E02">
        <w:rPr>
          <w:rFonts w:asciiTheme="majorHAnsi" w:hAnsiTheme="majorHAnsi"/>
          <w:bCs/>
          <w:color w:val="000000"/>
          <w:bdr w:val="none" w:sz="0" w:space="0" w:color="auto" w:frame="1"/>
        </w:rPr>
        <w:t>…</w:t>
      </w:r>
    </w:p>
    <w:p w14:paraId="55638668" w14:textId="77777777" w:rsidR="00E44E2A" w:rsidRPr="00280E02" w:rsidRDefault="00E82C36" w:rsidP="00514317">
      <w:pPr>
        <w:pStyle w:val="Heading1"/>
      </w:pPr>
      <w:r w:rsidRPr="00280E02">
        <w:rPr>
          <w:bdr w:val="none" w:sz="0" w:space="0" w:color="auto" w:frame="1"/>
        </w:rPr>
        <w:t>Create opportunities</w:t>
      </w:r>
      <w:r w:rsidR="00E44E2A" w:rsidRPr="00280E02">
        <w:rPr>
          <w:bdr w:val="none" w:sz="0" w:space="0" w:color="auto" w:frame="1"/>
        </w:rPr>
        <w:t xml:space="preserve"> to gain visibility with senior leadership</w:t>
      </w:r>
    </w:p>
    <w:p w14:paraId="662814C7" w14:textId="77777777" w:rsidR="00A14C4D" w:rsidRPr="00280E02" w:rsidRDefault="00E44E2A" w:rsidP="004B7FD6">
      <w:pPr>
        <w:spacing w:line="276" w:lineRule="auto"/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</w:pPr>
      <w:r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During a transition 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period, managers </w:t>
      </w:r>
      <w:r w:rsidR="00E82C36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 xml:space="preserve">are often </w:t>
      </w:r>
      <w:r w:rsidR="00AC69D2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question</w:t>
      </w:r>
      <w:r w:rsidR="00616B32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ing</w:t>
      </w:r>
      <w:r w:rsidR="00AC69D2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who is ready to replace them?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Do not be backwards in coming forwards.</w:t>
      </w:r>
      <w:r w:rsidR="00AC69D2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Ideally, it is advantageous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to ensure that as a</w:t>
      </w:r>
      <w:r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candidate 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you have</w:t>
      </w:r>
      <w:r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exposure to company leadership. </w:t>
      </w:r>
      <w:r w:rsidR="004B7FD6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Self-promotion</w:t>
      </w:r>
      <w:r w:rsidR="004B7FD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does not come easy to a Veteran, and it should </w:t>
      </w:r>
      <w:r w:rsidR="004B7FD6" w:rsidRPr="00692F8D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be remembered</w:t>
      </w:r>
      <w:r w:rsidR="004B7FD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that </w:t>
      </w:r>
      <w:r w:rsidR="00763680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done poorly </w:t>
      </w:r>
      <w:r w:rsidR="004B7FD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it can </w:t>
      </w:r>
      <w:r w:rsidR="004B7FD6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do more damage than good to your cause.</w:t>
      </w:r>
      <w:r w:rsidR="004B7FD6" w:rsidRPr="00280E02">
        <w:rPr>
          <w:rFonts w:asciiTheme="majorHAnsi" w:hAnsiTheme="majorHAnsi" w:cs="Arial"/>
          <w:noProof/>
          <w:color w:val="252525"/>
          <w:sz w:val="24"/>
          <w:szCs w:val="24"/>
          <w:shd w:val="clear" w:color="auto" w:fill="FFFFFF"/>
        </w:rPr>
        <w:t xml:space="preserve"> Selling a value proposi</w:t>
      </w:r>
      <w:r w:rsidR="00C83313">
        <w:rPr>
          <w:rFonts w:asciiTheme="majorHAnsi" w:hAnsiTheme="majorHAnsi" w:cs="Arial"/>
          <w:noProof/>
          <w:color w:val="252525"/>
          <w:sz w:val="24"/>
          <w:szCs w:val="24"/>
          <w:shd w:val="clear" w:color="auto" w:fill="FFFFFF"/>
        </w:rPr>
        <w:t>tion that benefits stakeholders</w:t>
      </w:r>
      <w:r w:rsidR="004B7FD6" w:rsidRPr="00280E02">
        <w:rPr>
          <w:rFonts w:asciiTheme="majorHAnsi" w:hAnsiTheme="majorHAnsi" w:cs="Arial"/>
          <w:noProof/>
          <w:color w:val="252525"/>
          <w:sz w:val="24"/>
          <w:szCs w:val="24"/>
          <w:shd w:val="clear" w:color="auto" w:fill="FFFFFF"/>
        </w:rPr>
        <w:t xml:space="preserve"> is the best form of self-promotion, and </w:t>
      </w:r>
      <w:r w:rsidR="00763680">
        <w:rPr>
          <w:rFonts w:asciiTheme="majorHAnsi" w:hAnsiTheme="majorHAnsi" w:cs="Arial"/>
          <w:noProof/>
          <w:color w:val="252525"/>
          <w:sz w:val="24"/>
          <w:szCs w:val="24"/>
          <w:shd w:val="clear" w:color="auto" w:fill="FFFFFF"/>
        </w:rPr>
        <w:t xml:space="preserve">is </w:t>
      </w:r>
      <w:r w:rsidR="004B7FD6" w:rsidRPr="00280E02">
        <w:rPr>
          <w:rFonts w:asciiTheme="majorHAnsi" w:hAnsiTheme="majorHAnsi" w:cs="Arial"/>
          <w:noProof/>
          <w:color w:val="252525"/>
          <w:sz w:val="24"/>
          <w:szCs w:val="24"/>
          <w:shd w:val="clear" w:color="auto" w:fill="FFFFFF"/>
        </w:rPr>
        <w:t>what</w:t>
      </w:r>
      <w:r w:rsidR="004B7FD6" w:rsidRPr="00280E02">
        <w:rPr>
          <w:rFonts w:asciiTheme="majorHAnsi" w:hAnsiTheme="majorHAnsi" w:cs="Arial"/>
          <w:noProof/>
          <w:color w:val="252525"/>
          <w:sz w:val="24"/>
          <w:szCs w:val="24"/>
        </w:rPr>
        <w:t xml:space="preserve"> senior leadership will be receptive </w:t>
      </w:r>
      <w:r w:rsidR="004B7FD6" w:rsidRPr="00692F8D">
        <w:rPr>
          <w:rFonts w:asciiTheme="majorHAnsi" w:hAnsiTheme="majorHAnsi" w:cs="Arial"/>
          <w:noProof/>
          <w:color w:val="252525"/>
          <w:sz w:val="24"/>
          <w:szCs w:val="24"/>
        </w:rPr>
        <w:t>to</w:t>
      </w:r>
      <w:r w:rsidR="004B7FD6" w:rsidRPr="00280E02">
        <w:rPr>
          <w:rFonts w:asciiTheme="majorHAnsi" w:hAnsiTheme="majorHAnsi" w:cs="Arial"/>
          <w:noProof/>
          <w:color w:val="252525"/>
          <w:sz w:val="24"/>
          <w:szCs w:val="24"/>
        </w:rPr>
        <w:t xml:space="preserve">. </w:t>
      </w:r>
      <w:r w:rsidR="00C83313">
        <w:rPr>
          <w:rFonts w:asciiTheme="majorHAnsi" w:hAnsiTheme="majorHAnsi" w:cs="Arial"/>
          <w:noProof/>
          <w:color w:val="252525"/>
          <w:sz w:val="24"/>
          <w:szCs w:val="24"/>
        </w:rPr>
        <w:t xml:space="preserve">Show </w:t>
      </w:r>
      <w:r w:rsidR="004B7FD6" w:rsidRPr="00280E02">
        <w:rPr>
          <w:rFonts w:asciiTheme="majorHAnsi" w:hAnsiTheme="majorHAnsi" w:cs="Arial"/>
          <w:noProof/>
          <w:color w:val="252525"/>
          <w:sz w:val="24"/>
          <w:szCs w:val="24"/>
        </w:rPr>
        <w:t>what you can do for the company</w:t>
      </w:r>
      <w:r w:rsidR="00C83313">
        <w:rPr>
          <w:rFonts w:asciiTheme="majorHAnsi" w:hAnsiTheme="majorHAnsi" w:cs="Arial"/>
          <w:noProof/>
          <w:color w:val="252525"/>
          <w:sz w:val="24"/>
          <w:szCs w:val="24"/>
        </w:rPr>
        <w:t>, t</w:t>
      </w:r>
      <w:proofErr w:type="spellStart"/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hen</w:t>
      </w:r>
      <w:proofErr w:type="spellEnd"/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you stand a good chance of</w:t>
      </w:r>
      <w:r w:rsidR="0072481F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a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E82C36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transition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to </w:t>
      </w:r>
      <w:r w:rsidR="00E82C36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you</w:t>
      </w:r>
      <w:r w:rsidR="0072481F" w:rsidRPr="00280E02">
        <w:rPr>
          <w:rFonts w:asciiTheme="majorHAnsi" w:hAnsiTheme="majorHAnsi"/>
          <w:noProof/>
          <w:color w:val="000000"/>
          <w:sz w:val="24"/>
          <w:szCs w:val="24"/>
          <w:bdr w:val="none" w:sz="0" w:space="0" w:color="auto" w:frame="1"/>
        </w:rPr>
        <w:t>r</w:t>
      </w:r>
      <w:r w:rsidR="00E82C36"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 xml:space="preserve"> next role</w:t>
      </w:r>
      <w:r w:rsidRPr="00280E02">
        <w:rPr>
          <w:rFonts w:asciiTheme="majorHAnsi" w:hAnsiTheme="majorHAnsi"/>
          <w:color w:val="000000"/>
          <w:sz w:val="24"/>
          <w:szCs w:val="24"/>
          <w:bdr w:val="none" w:sz="0" w:space="0" w:color="auto" w:frame="1"/>
        </w:rPr>
        <w:t>.</w:t>
      </w:r>
    </w:p>
    <w:p w14:paraId="552E0DA9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transition</w:t>
      </w:r>
    </w:p>
    <w:p w14:paraId="62CEE628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proofErr w:type="spellStart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tranˈzɪʃ</w:t>
      </w:r>
      <w:proofErr w:type="spellEnd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(ə)</w:t>
      </w:r>
      <w:proofErr w:type="spellStart"/>
      <w:proofErr w:type="gramStart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n,trɑːnˈzɪʃ</w:t>
      </w:r>
      <w:proofErr w:type="spellEnd"/>
      <w:proofErr w:type="gramEnd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(ə)</w:t>
      </w:r>
      <w:proofErr w:type="spellStart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n,tranˈsɪʃ</w:t>
      </w:r>
      <w:proofErr w:type="spellEnd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(ə)</w:t>
      </w:r>
      <w:proofErr w:type="spellStart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n,tranˈsɪʃ</w:t>
      </w:r>
      <w:proofErr w:type="spellEnd"/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(ə)n/</w:t>
      </w:r>
    </w:p>
    <w:p w14:paraId="36607D99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280E0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n-GB"/>
        </w:rPr>
        <w:t>noun</w:t>
      </w:r>
    </w:p>
    <w:p w14:paraId="2EBF3418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</w:p>
    <w:p w14:paraId="783E4A91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3C67FE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the process or a period of changing from one state or condition to another.</w:t>
      </w:r>
    </w:p>
    <w:p w14:paraId="08BF9251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"</w:t>
      </w:r>
      <w:r w:rsidRPr="00280E02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Veterans </w:t>
      </w:r>
      <w:r w:rsidRPr="00280E02">
        <w:rPr>
          <w:rFonts w:asciiTheme="majorHAnsi" w:eastAsia="Times New Roman" w:hAnsiTheme="majorHAnsi" w:cs="Arial"/>
          <w:b/>
          <w:bCs/>
          <w:noProof/>
          <w:color w:val="222222"/>
          <w:sz w:val="16"/>
          <w:szCs w:val="16"/>
          <w:lang w:eastAsia="en-GB"/>
        </w:rPr>
        <w:t xml:space="preserve">in </w:t>
      </w:r>
      <w:r w:rsidRPr="003C67FE">
        <w:rPr>
          <w:rFonts w:asciiTheme="majorHAnsi" w:eastAsia="Times New Roman" w:hAnsiTheme="majorHAnsi" w:cs="Arial"/>
          <w:b/>
          <w:bCs/>
          <w:noProof/>
          <w:color w:val="222222"/>
          <w:sz w:val="16"/>
          <w:szCs w:val="16"/>
          <w:lang w:eastAsia="en-GB"/>
        </w:rPr>
        <w:t>transition</w:t>
      </w:r>
      <w:r w:rsidRPr="00280E02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 xml:space="preserve"> from the Armed Forces to Civvy </w:t>
      </w:r>
      <w:r w:rsidRPr="003C67FE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Steet</w:t>
      </w:r>
      <w:r w:rsidRPr="00280E02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"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8571"/>
      </w:tblGrid>
      <w:tr w:rsidR="00B648AC" w:rsidRPr="00280E02" w14:paraId="1972BB30" w14:textId="77777777" w:rsidTr="00571B6F">
        <w:tc>
          <w:tcPr>
            <w:tcW w:w="789" w:type="dxa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385CE7CC" w14:textId="77777777" w:rsidR="00B648AC" w:rsidRPr="00280E02" w:rsidRDefault="00B648AC" w:rsidP="00571B6F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en-GB"/>
              </w:rPr>
            </w:pPr>
            <w:r w:rsidRPr="00280E02">
              <w:rPr>
                <w:rFonts w:asciiTheme="majorHAnsi" w:eastAsia="Times New Roman" w:hAnsiTheme="majorHAnsi" w:cs="Times New Roman"/>
                <w:i/>
                <w:iCs/>
                <w:sz w:val="16"/>
                <w:szCs w:val="16"/>
                <w:lang w:eastAsia="en-GB"/>
              </w:rPr>
              <w:t>synonyms:</w:t>
            </w:r>
          </w:p>
        </w:tc>
        <w:tc>
          <w:tcPr>
            <w:tcW w:w="8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43B1" w14:textId="77777777" w:rsidR="00B648AC" w:rsidRPr="00280E02" w:rsidRDefault="003C67FE" w:rsidP="00571B6F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hyperlink r:id="rId5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change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6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move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7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passage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8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transformation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9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conversion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10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adaptation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11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adjustment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12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alteration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13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changeover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, </w:t>
            </w:r>
            <w:hyperlink r:id="rId14" w:history="1">
              <w:r w:rsidR="00B648AC" w:rsidRPr="00280E02">
                <w:rPr>
                  <w:rFonts w:asciiTheme="majorHAnsi" w:eastAsia="Times New Roman" w:hAnsiTheme="majorHAnsi" w:cs="Times New Roman"/>
                  <w:color w:val="660099"/>
                  <w:sz w:val="16"/>
                  <w:szCs w:val="16"/>
                  <w:u w:val="single"/>
                  <w:lang w:eastAsia="en-GB"/>
                </w:rPr>
                <w:t>metamorphosis</w:t>
              </w:r>
            </w:hyperlink>
            <w:r w:rsidR="00B648AC" w:rsidRPr="00280E02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; </w:t>
            </w:r>
            <w:r w:rsidR="00B648AC" w:rsidRPr="00280E02">
              <w:rPr>
                <w:rFonts w:asciiTheme="majorHAnsi" w:eastAsia="Times New Roman" w:hAnsiTheme="majorHAnsi" w:cs="Times New Roman"/>
                <w:color w:val="1A0DAB"/>
                <w:sz w:val="16"/>
                <w:szCs w:val="16"/>
                <w:lang w:eastAsia="en-GB"/>
              </w:rPr>
              <w:t>More</w:t>
            </w:r>
          </w:p>
        </w:tc>
      </w:tr>
    </w:tbl>
    <w:p w14:paraId="6183EAC4" w14:textId="77777777" w:rsidR="00B648AC" w:rsidRPr="00280E02" w:rsidRDefault="00B648AC" w:rsidP="00B648AC">
      <w:pPr>
        <w:shd w:val="clear" w:color="auto" w:fill="FFFFFF"/>
        <w:ind w:left="1440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</w:p>
    <w:p w14:paraId="1CD2423D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280E02">
        <w:rPr>
          <w:rFonts w:asciiTheme="majorHAnsi" w:eastAsia="Times New Roman" w:hAnsiTheme="majorHAnsi" w:cs="Arial"/>
          <w:i/>
          <w:iCs/>
          <w:color w:val="222222"/>
          <w:sz w:val="16"/>
          <w:szCs w:val="16"/>
          <w:lang w:eastAsia="en-GB"/>
        </w:rPr>
        <w:t>verb</w:t>
      </w:r>
    </w:p>
    <w:p w14:paraId="4943DA41" w14:textId="77777777" w:rsidR="00B648AC" w:rsidRPr="00280E02" w:rsidRDefault="00B648AC" w:rsidP="00B648AC">
      <w:pPr>
        <w:numPr>
          <w:ilvl w:val="0"/>
          <w:numId w:val="2"/>
        </w:num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280E02">
        <w:rPr>
          <w:rFonts w:asciiTheme="majorHAnsi" w:eastAsia="Times New Roman" w:hAnsiTheme="majorHAnsi" w:cs="Arial"/>
          <w:b/>
          <w:bCs/>
          <w:color w:val="222222"/>
          <w:sz w:val="16"/>
          <w:szCs w:val="16"/>
          <w:lang w:eastAsia="en-GB"/>
        </w:rPr>
        <w:t>1</w:t>
      </w:r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>.</w:t>
      </w:r>
    </w:p>
    <w:p w14:paraId="4B18BD04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3C67FE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undergo</w:t>
      </w:r>
      <w:r w:rsidRPr="00280E02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 xml:space="preserve"> or cause to undergo a process or period of transition.</w:t>
      </w:r>
    </w:p>
    <w:p w14:paraId="0F180E49" w14:textId="77777777" w:rsidR="00B648AC" w:rsidRPr="00280E02" w:rsidRDefault="00B648AC" w:rsidP="00B648AC">
      <w:pPr>
        <w:shd w:val="clear" w:color="auto" w:fill="FFFFFF"/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</w:pPr>
      <w:r w:rsidRPr="00280E02">
        <w:rPr>
          <w:rFonts w:asciiTheme="majorHAnsi" w:eastAsia="Times New Roman" w:hAnsiTheme="majorHAnsi" w:cs="Arial"/>
          <w:color w:val="222222"/>
          <w:sz w:val="16"/>
          <w:szCs w:val="16"/>
          <w:lang w:eastAsia="en-GB"/>
        </w:rPr>
        <w:t xml:space="preserve">"that Veteran transitioned into industry </w:t>
      </w:r>
      <w:r w:rsidRPr="003C67FE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easily</w:t>
      </w:r>
      <w:r w:rsidRPr="00280E02">
        <w:rPr>
          <w:rFonts w:asciiTheme="majorHAnsi" w:eastAsia="Times New Roman" w:hAnsiTheme="majorHAnsi" w:cs="Arial"/>
          <w:noProof/>
          <w:color w:val="222222"/>
          <w:sz w:val="16"/>
          <w:szCs w:val="16"/>
          <w:lang w:eastAsia="en-GB"/>
        </w:rPr>
        <w:t>"</w:t>
      </w:r>
    </w:p>
    <w:p w14:paraId="2AB1FDB2" w14:textId="77777777" w:rsidR="001C1AC2" w:rsidRPr="00280E02" w:rsidRDefault="001C1AC2" w:rsidP="004B7FD6">
      <w:pPr>
        <w:spacing w:line="276" w:lineRule="auto"/>
        <w:rPr>
          <w:rFonts w:asciiTheme="majorHAnsi" w:hAnsiTheme="majorHAnsi"/>
          <w:noProof/>
          <w:sz w:val="24"/>
          <w:szCs w:val="24"/>
          <w:u w:val="thick" w:color="28B473"/>
          <w:shd w:val="clear" w:color="auto" w:fill="BFEEDE"/>
        </w:rPr>
      </w:pPr>
    </w:p>
    <w:p w14:paraId="04FA0FC8" w14:textId="77777777" w:rsidR="001C1AC2" w:rsidRPr="00280E02" w:rsidRDefault="001C1AC2" w:rsidP="008B0F81">
      <w:pPr>
        <w:spacing w:after="0"/>
        <w:jc w:val="center"/>
        <w:rPr>
          <w:rFonts w:asciiTheme="majorHAnsi" w:hAnsiTheme="majorHAnsi" w:cs="Open Sans"/>
          <w:i/>
          <w:iCs/>
          <w:noProof/>
          <w:color w:val="000000" w:themeColor="text1"/>
          <w:sz w:val="24"/>
          <w:szCs w:val="24"/>
          <w:bdr w:val="none" w:sz="0" w:space="0" w:color="auto" w:frame="1"/>
        </w:rPr>
      </w:pPr>
    </w:p>
    <w:p w14:paraId="76DD96E5" w14:textId="77777777" w:rsidR="004B7FD6" w:rsidRPr="00280E02" w:rsidRDefault="004B7FD6">
      <w:pPr>
        <w:rPr>
          <w:rFonts w:asciiTheme="majorHAnsi" w:hAnsiTheme="majorHAnsi" w:cs="Arial"/>
          <w:color w:val="252525"/>
          <w:sz w:val="26"/>
          <w:szCs w:val="26"/>
          <w:shd w:val="clear" w:color="auto" w:fill="FFFFFF"/>
        </w:rPr>
      </w:pPr>
    </w:p>
    <w:sectPr w:rsidR="004B7FD6" w:rsidRPr="0028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06C2"/>
    <w:multiLevelType w:val="multilevel"/>
    <w:tmpl w:val="C57E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901A0"/>
    <w:multiLevelType w:val="multilevel"/>
    <w:tmpl w:val="FB6A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0N7QwMLEwNTW3NDBV0lEKTi0uzszPAykwrwUA11OOVywAAAA="/>
  </w:docVars>
  <w:rsids>
    <w:rsidRoot w:val="00E44E2A"/>
    <w:rsid w:val="00003D6D"/>
    <w:rsid w:val="0003113B"/>
    <w:rsid w:val="00047544"/>
    <w:rsid w:val="000511BF"/>
    <w:rsid w:val="000573CC"/>
    <w:rsid w:val="00072DA4"/>
    <w:rsid w:val="00083325"/>
    <w:rsid w:val="00094508"/>
    <w:rsid w:val="00097184"/>
    <w:rsid w:val="000B25D7"/>
    <w:rsid w:val="000E1D49"/>
    <w:rsid w:val="00116265"/>
    <w:rsid w:val="00125791"/>
    <w:rsid w:val="00126B3C"/>
    <w:rsid w:val="00141695"/>
    <w:rsid w:val="00150387"/>
    <w:rsid w:val="00152236"/>
    <w:rsid w:val="0015746E"/>
    <w:rsid w:val="00164302"/>
    <w:rsid w:val="00165340"/>
    <w:rsid w:val="00166FF7"/>
    <w:rsid w:val="00167C08"/>
    <w:rsid w:val="00192377"/>
    <w:rsid w:val="001939CD"/>
    <w:rsid w:val="001A476C"/>
    <w:rsid w:val="001A616C"/>
    <w:rsid w:val="001C1AC2"/>
    <w:rsid w:val="001C2569"/>
    <w:rsid w:val="001D3F5D"/>
    <w:rsid w:val="001E756C"/>
    <w:rsid w:val="001E7AF8"/>
    <w:rsid w:val="001F36B4"/>
    <w:rsid w:val="0020261B"/>
    <w:rsid w:val="0027526C"/>
    <w:rsid w:val="002773A7"/>
    <w:rsid w:val="00280E02"/>
    <w:rsid w:val="00281ABB"/>
    <w:rsid w:val="00291F5E"/>
    <w:rsid w:val="00293BBC"/>
    <w:rsid w:val="002943BC"/>
    <w:rsid w:val="002B363D"/>
    <w:rsid w:val="002B40F5"/>
    <w:rsid w:val="002C3DD1"/>
    <w:rsid w:val="002C67A2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6567"/>
    <w:rsid w:val="0032790D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6A50"/>
    <w:rsid w:val="003A4658"/>
    <w:rsid w:val="003B5236"/>
    <w:rsid w:val="003B59CB"/>
    <w:rsid w:val="003B723B"/>
    <w:rsid w:val="003C67FE"/>
    <w:rsid w:val="003D22C2"/>
    <w:rsid w:val="003E4A00"/>
    <w:rsid w:val="003E6582"/>
    <w:rsid w:val="003E7F60"/>
    <w:rsid w:val="003F26D4"/>
    <w:rsid w:val="0041003F"/>
    <w:rsid w:val="00414E52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829E8"/>
    <w:rsid w:val="00486E25"/>
    <w:rsid w:val="004959C8"/>
    <w:rsid w:val="004977C1"/>
    <w:rsid w:val="004B3F9E"/>
    <w:rsid w:val="004B7FD6"/>
    <w:rsid w:val="004C3D68"/>
    <w:rsid w:val="004C4EAA"/>
    <w:rsid w:val="004D669A"/>
    <w:rsid w:val="004D7259"/>
    <w:rsid w:val="004E060D"/>
    <w:rsid w:val="004E2ED1"/>
    <w:rsid w:val="004F53EF"/>
    <w:rsid w:val="005012CB"/>
    <w:rsid w:val="00514317"/>
    <w:rsid w:val="00531428"/>
    <w:rsid w:val="0053623D"/>
    <w:rsid w:val="00537112"/>
    <w:rsid w:val="005464DF"/>
    <w:rsid w:val="005503BB"/>
    <w:rsid w:val="00563869"/>
    <w:rsid w:val="00575951"/>
    <w:rsid w:val="005770CC"/>
    <w:rsid w:val="0059132A"/>
    <w:rsid w:val="005B128F"/>
    <w:rsid w:val="005D2624"/>
    <w:rsid w:val="005F0A73"/>
    <w:rsid w:val="005F2424"/>
    <w:rsid w:val="0060033D"/>
    <w:rsid w:val="00612632"/>
    <w:rsid w:val="00616B32"/>
    <w:rsid w:val="0062622F"/>
    <w:rsid w:val="006466C1"/>
    <w:rsid w:val="00672763"/>
    <w:rsid w:val="006750D6"/>
    <w:rsid w:val="00692821"/>
    <w:rsid w:val="00692F8D"/>
    <w:rsid w:val="00696FA3"/>
    <w:rsid w:val="006A6516"/>
    <w:rsid w:val="006B1531"/>
    <w:rsid w:val="006B331D"/>
    <w:rsid w:val="006B6E25"/>
    <w:rsid w:val="006C0E76"/>
    <w:rsid w:val="006C4035"/>
    <w:rsid w:val="006D5B88"/>
    <w:rsid w:val="006D6D24"/>
    <w:rsid w:val="006F6D15"/>
    <w:rsid w:val="0072481F"/>
    <w:rsid w:val="007446C8"/>
    <w:rsid w:val="00745D5A"/>
    <w:rsid w:val="00756DFA"/>
    <w:rsid w:val="00763680"/>
    <w:rsid w:val="007736E4"/>
    <w:rsid w:val="007804CF"/>
    <w:rsid w:val="00783F15"/>
    <w:rsid w:val="00793AA2"/>
    <w:rsid w:val="007A512E"/>
    <w:rsid w:val="007A6162"/>
    <w:rsid w:val="007B5EA0"/>
    <w:rsid w:val="007D260A"/>
    <w:rsid w:val="007F1314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2FD1"/>
    <w:rsid w:val="00863760"/>
    <w:rsid w:val="00872821"/>
    <w:rsid w:val="008803EA"/>
    <w:rsid w:val="008858C6"/>
    <w:rsid w:val="008B0F81"/>
    <w:rsid w:val="008C6CAD"/>
    <w:rsid w:val="008D42EE"/>
    <w:rsid w:val="008D6B4D"/>
    <w:rsid w:val="008E5FC8"/>
    <w:rsid w:val="00903F4E"/>
    <w:rsid w:val="00916311"/>
    <w:rsid w:val="0092101C"/>
    <w:rsid w:val="009220A9"/>
    <w:rsid w:val="00923FC6"/>
    <w:rsid w:val="00941EB1"/>
    <w:rsid w:val="00962401"/>
    <w:rsid w:val="00977300"/>
    <w:rsid w:val="0097735C"/>
    <w:rsid w:val="0098277C"/>
    <w:rsid w:val="0099236C"/>
    <w:rsid w:val="00993B1C"/>
    <w:rsid w:val="009A0BD4"/>
    <w:rsid w:val="009D71AA"/>
    <w:rsid w:val="009D737C"/>
    <w:rsid w:val="009E25FA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545"/>
    <w:rsid w:val="00A67CDB"/>
    <w:rsid w:val="00A80C7B"/>
    <w:rsid w:val="00A8259B"/>
    <w:rsid w:val="00AA782B"/>
    <w:rsid w:val="00AB1B61"/>
    <w:rsid w:val="00AC663B"/>
    <w:rsid w:val="00AC69D2"/>
    <w:rsid w:val="00AD07A3"/>
    <w:rsid w:val="00AD2438"/>
    <w:rsid w:val="00AD4401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48AC"/>
    <w:rsid w:val="00B669B5"/>
    <w:rsid w:val="00B670C5"/>
    <w:rsid w:val="00B723B4"/>
    <w:rsid w:val="00B807CF"/>
    <w:rsid w:val="00B8272C"/>
    <w:rsid w:val="00B84467"/>
    <w:rsid w:val="00B9395A"/>
    <w:rsid w:val="00B97306"/>
    <w:rsid w:val="00BD454B"/>
    <w:rsid w:val="00BD6AC4"/>
    <w:rsid w:val="00BF0A73"/>
    <w:rsid w:val="00C40C42"/>
    <w:rsid w:val="00C42DE2"/>
    <w:rsid w:val="00C442DC"/>
    <w:rsid w:val="00C5453B"/>
    <w:rsid w:val="00C57A80"/>
    <w:rsid w:val="00C66329"/>
    <w:rsid w:val="00C66B21"/>
    <w:rsid w:val="00C7218E"/>
    <w:rsid w:val="00C76C9C"/>
    <w:rsid w:val="00C83313"/>
    <w:rsid w:val="00CA513F"/>
    <w:rsid w:val="00CB29EE"/>
    <w:rsid w:val="00CC0F9F"/>
    <w:rsid w:val="00CD0A7B"/>
    <w:rsid w:val="00CF14E1"/>
    <w:rsid w:val="00CF1737"/>
    <w:rsid w:val="00CF72C0"/>
    <w:rsid w:val="00D00048"/>
    <w:rsid w:val="00D230BB"/>
    <w:rsid w:val="00D230F6"/>
    <w:rsid w:val="00D25AFB"/>
    <w:rsid w:val="00D35C27"/>
    <w:rsid w:val="00D36BAF"/>
    <w:rsid w:val="00D435F8"/>
    <w:rsid w:val="00D459A2"/>
    <w:rsid w:val="00D52289"/>
    <w:rsid w:val="00D6251C"/>
    <w:rsid w:val="00D6503A"/>
    <w:rsid w:val="00D7243F"/>
    <w:rsid w:val="00D8082A"/>
    <w:rsid w:val="00D8114D"/>
    <w:rsid w:val="00D9167E"/>
    <w:rsid w:val="00D9383F"/>
    <w:rsid w:val="00DC6120"/>
    <w:rsid w:val="00DD060B"/>
    <w:rsid w:val="00DD49B1"/>
    <w:rsid w:val="00E024ED"/>
    <w:rsid w:val="00E05B13"/>
    <w:rsid w:val="00E14D3D"/>
    <w:rsid w:val="00E158E4"/>
    <w:rsid w:val="00E2385C"/>
    <w:rsid w:val="00E23C8E"/>
    <w:rsid w:val="00E35550"/>
    <w:rsid w:val="00E37977"/>
    <w:rsid w:val="00E445DF"/>
    <w:rsid w:val="00E44E2A"/>
    <w:rsid w:val="00E5274A"/>
    <w:rsid w:val="00E72389"/>
    <w:rsid w:val="00E81BCE"/>
    <w:rsid w:val="00E82C36"/>
    <w:rsid w:val="00E84AC9"/>
    <w:rsid w:val="00E87C01"/>
    <w:rsid w:val="00E93C76"/>
    <w:rsid w:val="00E94A5D"/>
    <w:rsid w:val="00ED0161"/>
    <w:rsid w:val="00ED6A6D"/>
    <w:rsid w:val="00EE1010"/>
    <w:rsid w:val="00F06B69"/>
    <w:rsid w:val="00F11218"/>
    <w:rsid w:val="00F23297"/>
    <w:rsid w:val="00F411F2"/>
    <w:rsid w:val="00F431D3"/>
    <w:rsid w:val="00F532DB"/>
    <w:rsid w:val="00F74E46"/>
    <w:rsid w:val="00F853D2"/>
    <w:rsid w:val="00F902D7"/>
    <w:rsid w:val="00F91AC5"/>
    <w:rsid w:val="00FB0C2D"/>
    <w:rsid w:val="00FC2EF8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3C6D"/>
  <w15:chartTrackingRefBased/>
  <w15:docId w15:val="{A170D5B0-B0DC-41FF-B43F-1539904D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059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E4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44E2A"/>
  </w:style>
  <w:style w:type="character" w:styleId="Hyperlink">
    <w:name w:val="Hyperlink"/>
    <w:basedOn w:val="DefaultParagraphFont"/>
    <w:uiPriority w:val="99"/>
    <w:semiHidden/>
    <w:unhideWhenUsed/>
    <w:rsid w:val="00E44E2A"/>
    <w:rPr>
      <w:color w:val="0000FF"/>
      <w:u w:val="single"/>
    </w:rPr>
  </w:style>
  <w:style w:type="table" w:styleId="TableGrid">
    <w:name w:val="Table Grid"/>
    <w:basedOn w:val="TableNormal"/>
    <w:uiPriority w:val="39"/>
    <w:rsid w:val="008B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71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1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1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1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52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82000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8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rls=com.microsoft:en-GB:%7Breferrer:source%3F%7D&amp;rlz=1I7GGHP_en-GBCH595&amp;q=define+transformation&amp;forcedict=transformation&amp;sa=X&amp;ved=0ahUKEwi7lvvk3orUAhUEL8AKHZ2YCYMQ_SoILzAA" TargetMode="External"/><Relationship Id="rId13" Type="http://schemas.openxmlformats.org/officeDocument/2006/relationships/hyperlink" Target="https://www.google.it/search?rls=com.microsoft:en-GB:%7Breferrer:source%3F%7D&amp;rlz=1I7GGHP_en-GBCH595&amp;q=define+changeover&amp;forcedict=changeover&amp;sa=X&amp;ved=0ahUKEwi7lvvk3orUAhUEL8AKHZ2YCYMQ_SoIND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it/search?rls=com.microsoft:en-GB:%7Breferrer:source%3F%7D&amp;rlz=1I7GGHP_en-GBCH595&amp;q=define+passage&amp;forcedict=passage&amp;sa=X&amp;ved=0ahUKEwi7lvvk3orUAhUEL8AKHZ2YCYMQ_SoILjAA" TargetMode="External"/><Relationship Id="rId12" Type="http://schemas.openxmlformats.org/officeDocument/2006/relationships/hyperlink" Target="https://www.google.it/search?rls=com.microsoft:en-GB:%7Breferrer:source%3F%7D&amp;rlz=1I7GGHP_en-GBCH595&amp;q=define+alteration&amp;forcedict=alteration&amp;sa=X&amp;ved=0ahUKEwi7lvvk3orUAhUEL8AKHZ2YCYMQ_SoIMzA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it/search?rls=com.microsoft:en-GB:%7Breferrer:source%3F%7D&amp;rlz=1I7GGHP_en-GBCH595&amp;q=define+move&amp;forcedict=move&amp;sa=X&amp;ved=0ahUKEwi7lvvk3orUAhUEL8AKHZ2YCYMQ_SoILTAA" TargetMode="External"/><Relationship Id="rId11" Type="http://schemas.openxmlformats.org/officeDocument/2006/relationships/hyperlink" Target="https://www.google.it/search?rls=com.microsoft:en-GB:%7Breferrer:source%3F%7D&amp;rlz=1I7GGHP_en-GBCH595&amp;q=define+adjustment&amp;forcedict=adjustment&amp;sa=X&amp;ved=0ahUKEwi7lvvk3orUAhUEL8AKHZ2YCYMQ_SoIMjAA" TargetMode="External"/><Relationship Id="rId5" Type="http://schemas.openxmlformats.org/officeDocument/2006/relationships/hyperlink" Target="https://www.google.it/search?rls=com.microsoft:en-GB:%7Breferrer:source%3F%7D&amp;rlz=1I7GGHP_en-GBCH595&amp;q=define+change&amp;forcedict=change&amp;sa=X&amp;ved=0ahUKEwi7lvvk3orUAhUEL8AKHZ2YCYMQ_SoILDA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it/search?rls=com.microsoft:en-GB:%7Breferrer:source%3F%7D&amp;rlz=1I7GGHP_en-GBCH595&amp;q=define+adaptation&amp;forcedict=adaptation&amp;sa=X&amp;ved=0ahUKEwi7lvvk3orUAhUEL8AKHZ2YCYMQ_SoIMT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it/search?rls=com.microsoft:en-GB:%7Breferrer:source%3F%7D&amp;rlz=1I7GGHP_en-GBCH595&amp;q=define+conversion&amp;forcedict=conversion&amp;sa=X&amp;ved=0ahUKEwi7lvvk3orUAhUEL8AKHZ2YCYMQ_SoIMDAA" TargetMode="External"/><Relationship Id="rId14" Type="http://schemas.openxmlformats.org/officeDocument/2006/relationships/hyperlink" Target="https://www.google.it/search?rls=com.microsoft:en-GB:%7Breferrer:source%3F%7D&amp;rlz=1I7GGHP_en-GBCH595&amp;q=define+metamorphosis&amp;forcedict=metamorphosis&amp;sa=X&amp;ved=0ahUKEwi7lvvk3orUAhUEL8AKHZ2YCYMQ_SoINT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4</cp:revision>
  <dcterms:created xsi:type="dcterms:W3CDTF">2019-03-01T15:53:00Z</dcterms:created>
  <dcterms:modified xsi:type="dcterms:W3CDTF">2019-03-04T10:42:00Z</dcterms:modified>
</cp:coreProperties>
</file>